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551E" w14:textId="77777777" w:rsidR="00D3376F" w:rsidRPr="00610172" w:rsidRDefault="00D3376F" w:rsidP="00D3376F">
      <w:pPr>
        <w:rPr>
          <w:rFonts w:ascii="Arial" w:hAnsi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172">
        <w:rPr>
          <w:rFonts w:ascii="Arial" w:hAnsi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UWAGA …. KONKURS  PLASTYCZNY……..</w:t>
      </w:r>
    </w:p>
    <w:p w14:paraId="7A6935FD" w14:textId="77777777" w:rsidR="00D3376F" w:rsidRPr="00610172" w:rsidRDefault="00D3376F" w:rsidP="00D3376F">
      <w:pPr>
        <w:jc w:val="center"/>
        <w:rPr>
          <w:rFonts w:ascii="Arial" w:hAnsi="Arial"/>
          <w:color w:val="000000"/>
          <w:sz w:val="40"/>
          <w:szCs w:val="40"/>
        </w:rPr>
      </w:pPr>
      <w:r w:rsidRPr="00610172">
        <w:rPr>
          <w:rFonts w:ascii="Arial" w:hAnsi="Arial"/>
          <w:color w:val="000000"/>
          <w:sz w:val="40"/>
          <w:szCs w:val="40"/>
        </w:rPr>
        <w:t>„ LAURKA DLA JANA PAWŁA II</w:t>
      </w:r>
    </w:p>
    <w:p w14:paraId="31491FCD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Moi drodzy uczniowie !     </w:t>
      </w:r>
    </w:p>
    <w:p w14:paraId="5D55BCBC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ab/>
        <w:t xml:space="preserve">Zapraszam Was serdecznie do wzięcia udziału w konkursie plastycznym z okazji 100 rocznicy urodzin naszego wielkiego rodaka </w:t>
      </w:r>
    </w:p>
    <w:p w14:paraId="3D365A27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św Jana Pawła II. Dla chętnych zamieszczam regulamin ( również jest na stronie szkoły oraz fb ).</w:t>
      </w:r>
    </w:p>
    <w:p w14:paraId="692D6C8C" w14:textId="0F1711BE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 Przed wysłaniem na konkurs pracy plastycznej również proszę o zdjęcie  pracy i przesłanie do mnie,</w:t>
      </w:r>
      <w:r w:rsidR="00DA7ECC">
        <w:rPr>
          <w:rFonts w:ascii="Arial" w:hAnsi="Arial"/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>abym mogła wynagrodzić oceną za aktywność</w:t>
      </w:r>
      <w:r w:rsidR="00DA7ECC">
        <w:rPr>
          <w:rFonts w:ascii="Arial" w:hAnsi="Arial"/>
          <w:color w:val="000000"/>
          <w:sz w:val="27"/>
          <w:szCs w:val="27"/>
        </w:rPr>
        <w:t>, dla chętnych z klasy 8 ocena z zachowania</w:t>
      </w:r>
    </w:p>
    <w:p w14:paraId="0EAA23A9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Serdecznie pozdrawiam i życzę  owocnej pracy twórczej,</w:t>
      </w:r>
    </w:p>
    <w:p w14:paraId="3026B3FB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Marta Sroka</w:t>
      </w:r>
    </w:p>
    <w:p w14:paraId="57D376C1" w14:textId="77777777" w:rsidR="00D3376F" w:rsidRDefault="00D3376F" w:rsidP="00D3376F">
      <w:pPr>
        <w:rPr>
          <w:rFonts w:ascii="Arial" w:hAnsi="Arial"/>
          <w:color w:val="000000"/>
          <w:sz w:val="27"/>
          <w:szCs w:val="27"/>
        </w:rPr>
      </w:pPr>
    </w:p>
    <w:p w14:paraId="667FAA65" w14:textId="77777777" w:rsidR="00D3376F" w:rsidRDefault="00D3376F" w:rsidP="00D3376F">
      <w:r>
        <w:rPr>
          <w:rFonts w:ascii="Arial" w:hAnsi="Arial"/>
          <w:color w:val="000000"/>
          <w:sz w:val="27"/>
          <w:szCs w:val="27"/>
        </w:rPr>
        <w:t>Szanowni Państwo,</w:t>
      </w:r>
      <w:r>
        <w:rPr>
          <w:rFonts w:ascii="Arial" w:hAnsi="Arial"/>
          <w:color w:val="000000"/>
          <w:sz w:val="27"/>
          <w:szCs w:val="27"/>
        </w:rPr>
        <w:br/>
        <w:t>Instytut Dialogu Międzykulturowego im. Jana Pawła II w Krakowie</w:t>
      </w:r>
      <w:r>
        <w:rPr>
          <w:rFonts w:ascii="Arial" w:hAnsi="Arial"/>
          <w:color w:val="000000"/>
          <w:sz w:val="27"/>
          <w:szCs w:val="27"/>
        </w:rPr>
        <w:br/>
        <w:t>zaprasza serdecznie dzieci, dorosłych oraz całe rodziny do udziału w</w:t>
      </w:r>
      <w:r>
        <w:rPr>
          <w:rFonts w:ascii="Arial" w:hAnsi="Arial"/>
          <w:color w:val="000000"/>
          <w:sz w:val="27"/>
          <w:szCs w:val="27"/>
        </w:rPr>
        <w:br/>
        <w:t>konkursie "Laurka dla Jana Pawła II", który został zorganizowany dla</w:t>
      </w:r>
      <w:r>
        <w:rPr>
          <w:rFonts w:ascii="Arial" w:hAnsi="Arial"/>
          <w:color w:val="000000"/>
          <w:sz w:val="27"/>
          <w:szCs w:val="27"/>
        </w:rPr>
        <w:br/>
        <w:t>uczczenia 100. rocznicy urodzin Jana Pawła II. Z uwagi na wyjątkowe</w:t>
      </w:r>
      <w:r>
        <w:rPr>
          <w:rFonts w:ascii="Arial" w:hAnsi="Arial"/>
          <w:color w:val="000000"/>
          <w:sz w:val="27"/>
          <w:szCs w:val="27"/>
        </w:rPr>
        <w:br/>
        <w:t>okoliczności i panującą sytuację prace przesyłane będą drogą</w:t>
      </w:r>
      <w:r>
        <w:rPr>
          <w:rFonts w:ascii="Arial" w:hAnsi="Arial"/>
          <w:color w:val="000000"/>
          <w:sz w:val="27"/>
          <w:szCs w:val="27"/>
        </w:rPr>
        <w:br/>
        <w:t>elektroniczną.</w: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br/>
        <w:t>ZWRACAMY SIĘ Z SERDECZNĄ PROŚBĄ O PRZEKAZANIE INFORMACJI O KONKURSIE</w:t>
      </w:r>
      <w:r>
        <w:rPr>
          <w:rFonts w:ascii="Arial" w:hAnsi="Arial"/>
          <w:color w:val="000000"/>
          <w:sz w:val="27"/>
          <w:szCs w:val="27"/>
        </w:rPr>
        <w:br/>
        <w:t>UCZNIOM ORAZ RODZICOM.</w:t>
      </w:r>
      <w:r>
        <w:rPr>
          <w:rFonts w:ascii="Arial" w:hAnsi="Arial"/>
          <w:color w:val="000000"/>
          <w:sz w:val="27"/>
          <w:szCs w:val="27"/>
        </w:rPr>
        <w:br/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Zadaniem konkursowym jest wykonanie laurki dla Jana Pawła II w sposób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tradycyjny (ręcznie) lub elektronicznie przy pomocy programów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graficznych (rekomendowany Tux Paint). Wykonane prace plastyczne należy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sfotografować i przesłać do nas zdjęcie, a w przypadku programów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graficznych wyeksportować obraz i przesłać do nas plik.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Praca może zostać wykonana indywidualnie lub może to być to praca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  <w:t>rodzinna.</w:t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</w:r>
      <w:r w:rsidRPr="00610172">
        <w:rPr>
          <w:rFonts w:ascii="Arial" w:hAnsi="Arial"/>
          <w:b/>
          <w:bCs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lastRenderedPageBreak/>
        <w:t>Zgłoszenie należy przesłać wskazanymi w regulaminie kanałami do</w:t>
      </w:r>
      <w:r>
        <w:rPr>
          <w:rFonts w:ascii="Arial" w:hAnsi="Arial"/>
          <w:color w:val="000000"/>
          <w:sz w:val="27"/>
          <w:szCs w:val="27"/>
        </w:rPr>
        <w:br/>
        <w:t>13.05.2020 r.</w: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br/>
        <w:t>Szczegóły w regulaminie w załączniku lub na stronie:</w:t>
      </w:r>
      <w:r>
        <w:rPr>
          <w:rFonts w:ascii="Arial" w:hAnsi="Arial"/>
          <w:color w:val="000000"/>
          <w:sz w:val="27"/>
          <w:szCs w:val="27"/>
        </w:rPr>
        <w:br/>
      </w:r>
      <w:hyperlink r:id="rId4" w:tgtFrame="_blank" w:history="1">
        <w:r>
          <w:rPr>
            <w:rStyle w:val="Hipercze"/>
            <w:rFonts w:ascii="Arial" w:hAnsi="Arial"/>
            <w:sz w:val="27"/>
            <w:szCs w:val="27"/>
          </w:rPr>
          <w:t>https://idmjp2.pl/index.php/pl/2146-konkurs-plastyczny-z-okazji-100-rocznicy-urodzin-jana-pawla-ii-laurka-dla-jana-pawla-ii</w:t>
        </w:r>
      </w:hyperlink>
      <w:r>
        <w:rPr>
          <w:rFonts w:ascii="Arial" w:hAnsi="Arial"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br/>
        <w:t>--</w:t>
      </w:r>
      <w:r>
        <w:rPr>
          <w:rFonts w:ascii="Arial" w:hAnsi="Arial"/>
          <w:color w:val="000000"/>
          <w:sz w:val="27"/>
          <w:szCs w:val="27"/>
        </w:rPr>
        <w:br/>
        <w:t>Instytut Dialogu Międzykulturowego</w:t>
      </w:r>
      <w:r>
        <w:rPr>
          <w:rFonts w:ascii="Arial" w:hAnsi="Arial"/>
          <w:color w:val="000000"/>
          <w:sz w:val="27"/>
          <w:szCs w:val="27"/>
        </w:rPr>
        <w:br/>
        <w:t>im. Jana Pawła II w Krakowie</w:t>
      </w:r>
      <w:r>
        <w:rPr>
          <w:rFonts w:ascii="Arial" w:hAnsi="Arial"/>
          <w:color w:val="000000"/>
          <w:sz w:val="27"/>
          <w:szCs w:val="27"/>
        </w:rPr>
        <w:br/>
        <w:t>ul. Totus Tuus 30</w:t>
      </w:r>
      <w:r>
        <w:rPr>
          <w:rFonts w:ascii="Arial" w:hAnsi="Arial"/>
          <w:color w:val="000000"/>
          <w:sz w:val="27"/>
          <w:szCs w:val="27"/>
        </w:rPr>
        <w:br/>
        <w:t>30-610 Kraków</w:t>
      </w:r>
      <w:r>
        <w:rPr>
          <w:rFonts w:ascii="Arial" w:hAnsi="Arial"/>
          <w:color w:val="000000"/>
          <w:sz w:val="27"/>
          <w:szCs w:val="27"/>
        </w:rPr>
        <w:br/>
        <w:t>tel. (12) 422 03 44</w:t>
      </w:r>
      <w:r>
        <w:rPr>
          <w:rFonts w:ascii="Arial" w:hAnsi="Arial"/>
          <w:color w:val="000000"/>
          <w:sz w:val="27"/>
          <w:szCs w:val="27"/>
        </w:rPr>
        <w:br/>
        <w:t>fax. (12) 619 87 87</w:t>
      </w:r>
      <w:r>
        <w:rPr>
          <w:rFonts w:ascii="Arial" w:hAnsi="Arial"/>
          <w:color w:val="000000"/>
          <w:sz w:val="27"/>
          <w:szCs w:val="27"/>
        </w:rPr>
        <w:br/>
      </w:r>
      <w:hyperlink r:id="rId5" w:tgtFrame="_blank" w:history="1">
        <w:r>
          <w:rPr>
            <w:rStyle w:val="Hipercze"/>
            <w:rFonts w:ascii="Arial" w:hAnsi="Arial"/>
            <w:sz w:val="27"/>
            <w:szCs w:val="27"/>
          </w:rPr>
          <w:t>http://www.idmjp2.pl</w:t>
        </w:r>
      </w:hyperlink>
      <w:r>
        <w:rPr>
          <w:rFonts w:ascii="Arial" w:hAnsi="Arial"/>
          <w:color w:val="000000"/>
          <w:sz w:val="27"/>
          <w:szCs w:val="27"/>
        </w:rPr>
        <w:br/>
      </w:r>
      <w:hyperlink r:id="rId6" w:tgtFrame="_blank" w:history="1">
        <w:r>
          <w:rPr>
            <w:rStyle w:val="Hipercze"/>
            <w:rFonts w:ascii="Arial" w:hAnsi="Arial"/>
            <w:sz w:val="27"/>
            <w:szCs w:val="27"/>
          </w:rPr>
          <w:t>facebook.com/IDMJP2</w:t>
        </w:r>
      </w:hyperlink>
      <w:r>
        <w:rPr>
          <w:rFonts w:ascii="Arial" w:hAnsi="Arial"/>
          <w:color w:val="000000"/>
          <w:sz w:val="27"/>
          <w:szCs w:val="27"/>
        </w:rPr>
        <w:br/>
      </w:r>
      <w:hyperlink r:id="rId7" w:tgtFrame="_blank" w:history="1">
        <w:r>
          <w:rPr>
            <w:rStyle w:val="Hipercze"/>
            <w:rFonts w:ascii="Arial" w:hAnsi="Arial"/>
            <w:sz w:val="27"/>
            <w:szCs w:val="27"/>
          </w:rPr>
          <w:t>http://www.santojp2.pl</w:t>
        </w:r>
      </w:hyperlink>
    </w:p>
    <w:p w14:paraId="4AB8CE31" w14:textId="77777777" w:rsidR="00ED158B" w:rsidRDefault="00D3376F" w:rsidP="00D3376F">
      <w:r>
        <w:rPr>
          <w:rFonts w:ascii="Arial" w:hAnsi="Arial"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br/>
        <w:t>Administratorem Pani/Pana danych osobowych otrzymanych/przekazanych w</w:t>
      </w:r>
      <w:r>
        <w:rPr>
          <w:rFonts w:ascii="Arial" w:hAnsi="Arial"/>
          <w:color w:val="000000"/>
          <w:sz w:val="27"/>
          <w:szCs w:val="27"/>
        </w:rPr>
        <w:br/>
        <w:t>związku z korespondencją</w:t>
      </w:r>
      <w:r>
        <w:rPr>
          <w:rFonts w:ascii="Arial" w:hAnsi="Arial"/>
          <w:color w:val="000000"/>
          <w:sz w:val="27"/>
          <w:szCs w:val="27"/>
        </w:rPr>
        <w:br/>
        <w:t>prowadzoną drogą elektroniczną jest Instytut Dialogu</w:t>
      </w:r>
      <w:r>
        <w:rPr>
          <w:rFonts w:ascii="Arial" w:hAnsi="Arial"/>
          <w:color w:val="000000"/>
          <w:sz w:val="27"/>
          <w:szCs w:val="27"/>
        </w:rPr>
        <w:br/>
        <w:t>Międzykulturowego im. Jana Pawła II z siedzibą w Krakowie,</w:t>
      </w:r>
      <w:r>
        <w:rPr>
          <w:rFonts w:ascii="Arial" w:hAnsi="Arial"/>
          <w:color w:val="000000"/>
          <w:sz w:val="27"/>
          <w:szCs w:val="27"/>
        </w:rPr>
        <w:br/>
        <w:t>ul. Totus Tuus 30, 30-610 Kraków,</w:t>
      </w:r>
      <w:r>
        <w:rPr>
          <w:rFonts w:ascii="Arial" w:hAnsi="Arial"/>
          <w:color w:val="000000"/>
          <w:sz w:val="27"/>
          <w:szCs w:val="27"/>
        </w:rPr>
        <w:br/>
        <w:t>e-mail </w:t>
      </w:r>
      <w:r>
        <w:t>instytut@idmjp2.pl</w:t>
      </w:r>
      <w:r>
        <w:rPr>
          <w:rFonts w:ascii="Arial" w:hAnsi="Arial"/>
          <w:color w:val="000000"/>
          <w:sz w:val="27"/>
          <w:szCs w:val="27"/>
        </w:rPr>
        <w:br/>
        <w:t>Dane te będą przetwarzane w celu wynikającym z przedmiotu prowadzonej</w:t>
      </w:r>
      <w:r>
        <w:rPr>
          <w:rFonts w:ascii="Arial" w:hAnsi="Arial"/>
          <w:color w:val="000000"/>
          <w:sz w:val="27"/>
          <w:szCs w:val="27"/>
        </w:rPr>
        <w:br/>
        <w:t>korespondencji,</w:t>
      </w:r>
      <w:r>
        <w:rPr>
          <w:rFonts w:ascii="Arial" w:hAnsi="Arial"/>
          <w:color w:val="000000"/>
          <w:sz w:val="27"/>
          <w:szCs w:val="27"/>
        </w:rPr>
        <w:br/>
        <w:t>w tym związanych z obsługi Pani/Pana zapytania.</w: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7"/>
          <w:szCs w:val="27"/>
        </w:rPr>
        <w:br/>
        <w:t>Więcej informacji o przetwarzaniu danych osobowych</w:t>
      </w:r>
      <w:r>
        <w:rPr>
          <w:rFonts w:ascii="Arial" w:hAnsi="Arial"/>
          <w:color w:val="000000"/>
          <w:sz w:val="27"/>
          <w:szCs w:val="27"/>
        </w:rPr>
        <w:br/>
        <w:t>na stronie www kropka idmjp2 kropka pl w zakładce kontakty.</w:t>
      </w:r>
    </w:p>
    <w:sectPr w:rsidR="00ED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B"/>
    <w:rsid w:val="0037226D"/>
    <w:rsid w:val="00610172"/>
    <w:rsid w:val="00AD59AC"/>
    <w:rsid w:val="00D3376F"/>
    <w:rsid w:val="00D36A25"/>
    <w:rsid w:val="00DA7ECC"/>
    <w:rsid w:val="00E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0CE"/>
  <w15:chartTrackingRefBased/>
  <w15:docId w15:val="{C3BA0F98-E2D1-40F7-BC93-B9E4B16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ojp2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IDMJP2" TargetMode="External"/><Relationship Id="rId5" Type="http://schemas.openxmlformats.org/officeDocument/2006/relationships/hyperlink" Target="http://www.idmjp2.pl/" TargetMode="External"/><Relationship Id="rId4" Type="http://schemas.openxmlformats.org/officeDocument/2006/relationships/hyperlink" Target="https://idmjp2.pl/index.php/pl/2146-konkurs-plastyczny-z-okazji-100-rocznicy-urodzin-jana-pawla-ii-laurka-dla-jana-pawla-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2020-05-04T23:08:00Z</dcterms:created>
  <dcterms:modified xsi:type="dcterms:W3CDTF">2020-05-05T18:40:00Z</dcterms:modified>
</cp:coreProperties>
</file>