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97" w:rsidRDefault="0088171F" w:rsidP="00056C97">
      <w:pPr>
        <w:jc w:val="center"/>
        <w:rPr>
          <w:rFonts w:asciiTheme="majorHAnsi" w:hAnsiTheme="majorHAnsi"/>
          <w:sz w:val="48"/>
          <w:szCs w:val="48"/>
        </w:rPr>
      </w:pPr>
      <w:r w:rsidRPr="00056C97">
        <w:rPr>
          <w:rFonts w:asciiTheme="majorHAnsi" w:hAnsiTheme="majorHAnsi"/>
          <w:sz w:val="48"/>
          <w:szCs w:val="48"/>
        </w:rPr>
        <w:t xml:space="preserve">Wymagania edukacyjne niezbędne do otrzymania poszczególnych </w:t>
      </w:r>
    </w:p>
    <w:p w:rsidR="00056C97" w:rsidRDefault="0088171F" w:rsidP="00056C97">
      <w:pPr>
        <w:jc w:val="center"/>
        <w:rPr>
          <w:rFonts w:asciiTheme="majorHAnsi" w:hAnsiTheme="majorHAnsi"/>
          <w:sz w:val="48"/>
          <w:szCs w:val="48"/>
        </w:rPr>
      </w:pPr>
      <w:r w:rsidRPr="00056C97">
        <w:rPr>
          <w:rFonts w:asciiTheme="majorHAnsi" w:hAnsiTheme="majorHAnsi"/>
          <w:sz w:val="48"/>
          <w:szCs w:val="48"/>
        </w:rPr>
        <w:t xml:space="preserve">ocen śródrocznych i rocznych ocen klasyfikacyjnych </w:t>
      </w:r>
    </w:p>
    <w:p w:rsidR="003D70AC" w:rsidRDefault="0088171F" w:rsidP="00056C97">
      <w:pPr>
        <w:jc w:val="center"/>
        <w:rPr>
          <w:rFonts w:asciiTheme="majorHAnsi" w:hAnsiTheme="majorHAnsi"/>
          <w:sz w:val="48"/>
          <w:szCs w:val="48"/>
        </w:rPr>
      </w:pPr>
      <w:r w:rsidRPr="00056C97">
        <w:rPr>
          <w:rFonts w:asciiTheme="majorHAnsi" w:hAnsiTheme="majorHAnsi"/>
          <w:sz w:val="48"/>
          <w:szCs w:val="48"/>
        </w:rPr>
        <w:t xml:space="preserve">z języka niemieckiego w klasie VII </w:t>
      </w:r>
    </w:p>
    <w:p w:rsidR="0088171F" w:rsidRDefault="0088171F" w:rsidP="00056C97">
      <w:pPr>
        <w:jc w:val="center"/>
        <w:rPr>
          <w:rFonts w:asciiTheme="majorHAnsi" w:hAnsiTheme="majorHAnsi"/>
          <w:sz w:val="48"/>
          <w:szCs w:val="48"/>
        </w:rPr>
      </w:pPr>
      <w:r w:rsidRPr="00056C97">
        <w:rPr>
          <w:rFonts w:asciiTheme="majorHAnsi" w:hAnsiTheme="majorHAnsi"/>
          <w:sz w:val="48"/>
          <w:szCs w:val="48"/>
        </w:rPr>
        <w:t>II etap edukacyjny II.2</w:t>
      </w:r>
    </w:p>
    <w:p w:rsidR="00056C97" w:rsidRDefault="00056C97" w:rsidP="00056C97">
      <w:pPr>
        <w:jc w:val="center"/>
        <w:rPr>
          <w:rFonts w:asciiTheme="majorHAnsi" w:hAnsiTheme="majorHAnsi"/>
          <w:sz w:val="48"/>
          <w:szCs w:val="48"/>
        </w:rPr>
      </w:pPr>
    </w:p>
    <w:p w:rsidR="00056C97" w:rsidRDefault="00056C97" w:rsidP="00056C97">
      <w:pPr>
        <w:jc w:val="center"/>
        <w:rPr>
          <w:rFonts w:asciiTheme="majorHAnsi" w:hAnsiTheme="majorHAnsi"/>
          <w:sz w:val="48"/>
          <w:szCs w:val="48"/>
        </w:rPr>
      </w:pPr>
    </w:p>
    <w:p w:rsidR="00056C97" w:rsidRDefault="00056C97" w:rsidP="00056C97">
      <w:pPr>
        <w:jc w:val="center"/>
        <w:rPr>
          <w:rFonts w:asciiTheme="majorHAnsi" w:hAnsiTheme="majorHAnsi"/>
          <w:sz w:val="48"/>
          <w:szCs w:val="48"/>
        </w:rPr>
      </w:pPr>
    </w:p>
    <w:p w:rsidR="00056C97" w:rsidRDefault="00056C97" w:rsidP="00056C97">
      <w:pPr>
        <w:jc w:val="center"/>
        <w:rPr>
          <w:rFonts w:asciiTheme="majorHAnsi" w:hAnsiTheme="majorHAnsi"/>
          <w:sz w:val="48"/>
          <w:szCs w:val="48"/>
        </w:rPr>
      </w:pPr>
    </w:p>
    <w:p w:rsidR="00056C97" w:rsidRDefault="00056C97" w:rsidP="00056C97">
      <w:pPr>
        <w:jc w:val="center"/>
        <w:rPr>
          <w:rFonts w:asciiTheme="majorHAnsi" w:hAnsiTheme="majorHAnsi"/>
          <w:sz w:val="48"/>
          <w:szCs w:val="48"/>
        </w:rPr>
      </w:pPr>
    </w:p>
    <w:p w:rsidR="00056C97" w:rsidRDefault="00056C97" w:rsidP="00056C97">
      <w:pPr>
        <w:jc w:val="center"/>
        <w:rPr>
          <w:rFonts w:asciiTheme="majorHAnsi" w:hAnsiTheme="majorHAnsi"/>
          <w:sz w:val="48"/>
          <w:szCs w:val="48"/>
        </w:rPr>
      </w:pPr>
    </w:p>
    <w:p w:rsidR="00056C97" w:rsidRDefault="00056C97" w:rsidP="00056C97">
      <w:pPr>
        <w:jc w:val="center"/>
        <w:rPr>
          <w:rFonts w:asciiTheme="majorHAnsi" w:hAnsiTheme="majorHAnsi"/>
          <w:sz w:val="48"/>
          <w:szCs w:val="48"/>
        </w:rPr>
      </w:pPr>
    </w:p>
    <w:p w:rsidR="00056C97" w:rsidRPr="00056C97" w:rsidRDefault="00056C97" w:rsidP="00056C97">
      <w:pPr>
        <w:jc w:val="center"/>
        <w:rPr>
          <w:rFonts w:asciiTheme="majorHAnsi" w:hAnsiTheme="majorHAnsi"/>
          <w:sz w:val="48"/>
          <w:szCs w:val="48"/>
        </w:rPr>
      </w:pPr>
    </w:p>
    <w:p w:rsidR="0088171F" w:rsidRDefault="0088171F" w:rsidP="0088171F">
      <w:pPr>
        <w:pStyle w:val="Default"/>
        <w:rPr>
          <w:rFonts w:asciiTheme="majorHAnsi" w:hAnsiTheme="maj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2552"/>
        <w:gridCol w:w="3456"/>
        <w:gridCol w:w="2358"/>
      </w:tblGrid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dopuszczający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dostateczny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dobry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bardzo dobry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celujący</w:t>
            </w:r>
          </w:p>
        </w:tc>
      </w:tr>
    </w:tbl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18"/>
      </w:tblGrid>
      <w:tr w:rsidR="0088171F" w:rsidTr="0088171F">
        <w:trPr>
          <w:trHeight w:val="205"/>
          <w:jc w:val="center"/>
        </w:trPr>
        <w:tc>
          <w:tcPr>
            <w:tcW w:w="1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71F" w:rsidRDefault="0088171F">
            <w:pPr>
              <w:pStyle w:val="Default"/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Uczeń posługuje się bardzo podstawowym zasobem środków językowych (leksykalnych, gramatycznych, ortograficznych oraz fonetycznych), umożliwiającym  realizację pozostałych wymagań ogólnych w zakresie następujących tematów: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2552"/>
        <w:gridCol w:w="3456"/>
        <w:gridCol w:w="2358"/>
      </w:tblGrid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Nazywa dane personalne, określa wygląd zewnętrzny, cechy charakteru, rzeczy osobiste, uczucia i emocje, umiejętności i zainteresowania.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wymienia cechy charakteru, rzeczy osobiste, uczucia i emocje, umiejętności i zainteresowania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Rozróżnia uczucia i emocje, daje przykłady umiejętności i zainteresowań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Charakteryzuje wygląd postaci, porównuje przedstawione osoby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Wykazuje różnice miedzy opisywanymi postaciami</w:t>
            </w: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91129B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Nazywa pomieszczenia w szkole, przedmioty nauczania, przybory szkolne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Wylicza pomieszczenia w szkole, przedmioty nauczania, przybory szkolne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Daje przykłady czynności, które można wykonywać w szkole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Ocenia przedmioty szkolne, porównuje wygląd pomieszczeń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Wykazuje różnice pomiędzy systemem szkolnictwa w Niemczech i w Polsce</w:t>
            </w: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91129B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Nazywa popularne zawody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Wymienia zawody i miejsca pracy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Daje przykłady zawodów, które chciałby wykonywać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Powiązuje nazwy zawodów z miejscami pracy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Planuje swoją ścieżkę zawodową</w:t>
            </w: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91129B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Nazywa czynności życia codziennego oraz te wykonywane w wolnym czasie, kojarzy święta i uroczystości, określa czas.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Wymienia  czynności życia codziennego oraz te wykonywane w wolnym czasie, daje przykład świąt i uroczystości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Przygotowuje plan dnia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980BDB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>
              <w:rPr>
                <w:rFonts w:asciiTheme="majorHAnsi" w:hAnsiTheme="majorHAnsi"/>
                <w:sz w:val="16"/>
                <w:szCs w:val="16"/>
              </w:rPr>
              <w:t>peruje nazwami świąt i uroczystości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Planuje dzień z rodziną i przyjaciółmi</w:t>
            </w:r>
            <w:bookmarkStart w:id="0" w:name="_GoBack"/>
            <w:bookmarkEnd w:id="0"/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91129B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="0088171F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Nazywa artykuły spożywcze, posiłki, lokale gastronomiczne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Wymienia artykuły spożywcze, posiłki, lokale gastronomiczne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Daje przykłady posiłków, które można spożyć w danym lokalu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Przygotowuje przepis na wybraną potrawę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Wykazuje różnicę pomiędzy zdrowym a niezdrowym sposobem odżywiania.</w:t>
            </w: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91129B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  <w:r w:rsidR="0088171F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Nazywa media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Kojarzy święta i tradycje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Opisuje tradycje i zwyczaje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Daje przykłady nazwisk przedstawicieli kultury krajów niemieckojęzycznych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Porównuje tradycje i zwyczaje w krajach niemieckojęzycznych</w:t>
            </w: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91129B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Nazywa podstawowe urządzenia techniczne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Wymienia urządzenia techniczne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Daje przykłady zastosowania urządzeń technicznych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Wiąże nazwę urządzenia z technologią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Proponuje wykorzystanie technologii informacyjno komunikacyjnych w życiu</w:t>
            </w:r>
          </w:p>
        </w:tc>
      </w:tr>
      <w:tr w:rsidR="0088171F" w:rsidTr="0088171F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Uczeń rozumie bardzo proste wypowiedzi ustne ( komunikaty, rozmowy, wiadomości, ogłoszenia) artykułowane wyraźnie, w standardowej odmianie języka</w:t>
            </w:r>
          </w:p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Kojarzy znaczenie przekazu ustnego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Rozumie proste wypowiedzi ustne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Reaguje na polecenia, określa główną myśl wypowiedzi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Określa intencje nadawcy, kontekst wypowiedzi ( czas, miejsce, uczestników), znajduje w wypowiedzi określone informacje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Rozróżnia formalny i nieformalny styl wypowiedzi</w:t>
            </w:r>
          </w:p>
        </w:tc>
      </w:tr>
      <w:tr w:rsidR="0088171F" w:rsidTr="0088171F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Uczeń rozumie bardzo proste wypowiedzi pisemne (np. listy, e-maile, SMS-y, kartki pocztowe, napisy, ulotki, jadłospisy, ogłoszenia, rozkłady jazdy, historyjki obrazkowe z tekstem, teksty narracyjne, wpisy na forach i blogach):</w:t>
            </w:r>
          </w:p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Kojarzy znaczenie przekazu pisemnego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Rozumie proste wypowiedzi pisemne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Określa główną myśl wypowiedzi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Określa intencje nadawcy, określa kontekst wypowiedzi ( nadawcę, odbiorcę, formę tekstu, czas, miejsce, sytuację), znajduje w tekście określone informacje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Rozróżnia formalny i nieformalny styl tekstu</w:t>
            </w:r>
          </w:p>
        </w:tc>
      </w:tr>
      <w:tr w:rsidR="0088171F" w:rsidTr="0088171F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Uczeń tworzy bardzo krótkie, proste, spójne i logiczne wypowiedzi ustne</w:t>
            </w: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Opisuje ludzi, przedmioty, miejsca, zjawiska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Porównuje opisywane postacie i przedmioty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Ocenia i porównuje opisywane postacie, przedmioty, miejsca, </w:t>
            </w:r>
            <w:r>
              <w:rPr>
                <w:rFonts w:asciiTheme="majorHAnsi" w:hAnsiTheme="majorHAnsi"/>
                <w:sz w:val="16"/>
                <w:szCs w:val="16"/>
              </w:rPr>
              <w:lastRenderedPageBreak/>
              <w:t>zjawiska</w:t>
            </w: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Nazywa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Wymienia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Opowiada o czynnościach i wydarzeniach z teraźniejszości i przeszłości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Porównuje przebieg poszczególnych dni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Wymyśla plan dnia </w:t>
            </w:r>
          </w:p>
        </w:tc>
      </w:tr>
      <w:tr w:rsidR="0088171F" w:rsidTr="0088171F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Uczeń tworzy bardzo krótkie, proste, spójne i logiczne wypowiedzi pisemne (np. notatkę, ogłoszenie, zaproszenie, życzenia, wiadomość, SMS, pocztówkę, e-mail, historyjkę, wpis na blogu) </w:t>
            </w:r>
          </w:p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Opisuje ludzi, przedmioty, miejsca i zjawiska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Opowiada o miejscach i wydarzeniach z przeszłości i teraźniejszości, określa intencje i plany na przyszłość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Przedstawia upodobania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Wyraża swoje upodobania, uczucia i emocje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Stosuje formalny                        i nieformalny styl wypowiedzi.</w:t>
            </w:r>
          </w:p>
        </w:tc>
      </w:tr>
      <w:tr w:rsidR="0088171F" w:rsidTr="0088171F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Uczeń tworzy bardzo krótkie, proste, spójne i logiczne wypowiedzi pisemne (np. notatkę, ogłoszenie, zaproszenie, życzenia, wiadomość, SMS, pocztówkę, e-mail, historyjkę, wpis na blogu): </w:t>
            </w:r>
          </w:p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Opisuje ludzi, przedmioty, miejsca i zjawiska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Opisuje  miejsca  i wydarzenia z przeszłości i teraźniejszości, określa intencje i plany na przyszłość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Przedstawia upodobania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Wyraża swoje upodobania, uczucia i emocje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Stosuje formalny                       i nieformalny styl wypowiedzi adekwatnie do sytuacji</w:t>
            </w:r>
          </w:p>
        </w:tc>
      </w:tr>
      <w:tr w:rsidR="0088171F" w:rsidTr="0088171F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Uczeń reaguje ustnie lub w formie bardzo prostego tekstu pisanego (np. wiadomość, SMS, e-mail, wpis na czacie / forum) w typowych sytuacjach: </w:t>
            </w:r>
          </w:p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Przedstawia siebie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Przedstawia inne osoby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Charakteryzuje siebie i inne osoby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Tworzy pytania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Porównuje osoby</w:t>
            </w: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Wymienia przywitania, pożegnania, opisuje  samopoczucie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Przekształca zdania tworząc pytania podtrzymujące rozmowę lub tekst pisany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Przygotowuje dialogi, rozpoczyna , prowadzi i kończy rozmowę lub tekst pisany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Wyciąga wnioski w przeprowadzonej rozmowy lub otrzymanej wiadomości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Podtrzymuje rozmowę w przypadku  trudności w jej przebiegu </w:t>
            </w:r>
          </w:p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Rozumie  podstawowe informacje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Definiuje dane na podstawie informacji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Operuje informacją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Przygotowuje tabelaryczny zapis danych, wyjaśnia na podstawie zdobytych informacji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Przetwarza informacje </w:t>
            </w:r>
          </w:p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Opisuje swoje upodobania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Określa swoje intencje                     i pragnienia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Stosuje zwroty pytające w celu otrzymania informacji  o opiniach, upodobaniach i intencjach innych osób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Charakteryzuje osoby na podstawie uzyskanych informacji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Wyjaśnia i tłumaczy intencje i pragnienia innych osób </w:t>
            </w: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91129B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Określa prośbę, zgodę lub odmowę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Określa emocje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Stosuje pytania o pozwolenie, prośby o radę, udziela i odmawia pozwolenia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Rozpoznaje uczucia, intencje, stosuje nakazy, zakazy, ostrzega.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Adekwatnie do sytuacji stosuje formy grzecznościowe, proponuje rozwiązania sytuacji trudnych</w:t>
            </w:r>
          </w:p>
        </w:tc>
      </w:tr>
      <w:tr w:rsidR="0088171F" w:rsidTr="0088171F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Uczeń przetwarza bardzo prosty tekst ustnie lub pisemnie </w:t>
            </w:r>
          </w:p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40"/>
            </w:tblGrid>
            <w:tr w:rsidR="0088171F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71F" w:rsidRDefault="0088171F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Przekazuje w języku polskim lub obcym informacje sformułowane w języku obcym; </w:t>
                  </w:r>
                </w:p>
              </w:tc>
            </w:tr>
            <w:tr w:rsidR="0088171F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71F" w:rsidRDefault="0088171F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Przekazuje w języku obcym informacje sformułowane w języku polskim </w:t>
                  </w:r>
                </w:p>
              </w:tc>
            </w:tr>
          </w:tbl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Przekazuje w języku obcym podstawowe informacje zawarte w materiałach wizualnych (np. mapach, symbolach, piktogramach) lub audiowizualnych (np. filmach, reklamach </w:t>
            </w:r>
          </w:p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8171F" w:rsidTr="0088171F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Uczeń posiada:</w:t>
            </w: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podstawową wiedzę  o krajach niemieckojęzycznych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podstawową wiedzę o krajach, społeczeństwach i kulturach społeczności, które posługują się danym językiem obcym, </w:t>
            </w:r>
            <w:r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oraz o kraju ojczystym, z uwzględnieniem kontekstu lokalnego, europejskiego i globalnego </w:t>
            </w:r>
          </w:p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świadomość związku pomiędzy kulturą własną i obcą, wrażliwość kulturową i </w:t>
            </w:r>
            <w:r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umiejętność pośredniczenia między kulturami poprzez nauczany język </w:t>
            </w:r>
          </w:p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8171F" w:rsidTr="00881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Uczeń współdziała aktywnie w grupie (np. językowych pracach projektowych).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Uczeń stosuje strategie komunikacyjne (np. domyślanie się znaczenia wyrazów z kontekstu, identyfikowanie słów kluczy lub internacjonalizmów ) i strategie kompensacyjne, w przypadku gdy nie zna lub nie pamięta wyrazu (np. upraszczanie formy wypowiedzi, wykorzystywanie środków niewerbalnych).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22"/>
            </w:tblGrid>
            <w:tr w:rsidR="0088171F">
              <w:trPr>
                <w:trHeight w:val="43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71F" w:rsidRDefault="0088171F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Uczeń dokonuje samooceny i wykorzystuje techniki samodzielnej pracy nad językiem (np. korzystanie ze słownika, poprawianie błędów, prowadzenie notatek, stosowanie mnemotechnik, korzystanie z tekstów kultury w języku obcym).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71F" w:rsidRDefault="0088171F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88171F">
              <w:trPr>
                <w:trHeight w:val="9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71F" w:rsidRDefault="0088171F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Uczeń współdziała w grupie (np. w  pozalekcyjnych językowych pracach projektowych). </w:t>
                  </w:r>
                </w:p>
              </w:tc>
            </w:tr>
            <w:tr w:rsidR="0088171F">
              <w:trPr>
                <w:trHeight w:val="9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71F" w:rsidRDefault="0088171F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Uczeń korzysta ze źródeł informacji w języku obcym (np. z encyklopedii, mediów), również za pomocą technologii informacyjno-komunikacyjnych.</w:t>
                  </w:r>
                </w:p>
              </w:tc>
            </w:tr>
            <w:tr w:rsidR="0088171F">
              <w:trPr>
                <w:trHeight w:val="9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71F" w:rsidRDefault="0088171F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Uczeń posiada świadomość językową (np. podobieństw i różnic między językami). </w:t>
                  </w:r>
                </w:p>
              </w:tc>
            </w:tr>
          </w:tbl>
          <w:p w:rsidR="0088171F" w:rsidRDefault="0088171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56E94" w:rsidRDefault="00904E48">
      <w:r>
        <w:t>Każdy test z języka niemieckiego będzie oceniany indywidualnie w zależności od stopnia trudności</w:t>
      </w:r>
    </w:p>
    <w:sectPr w:rsidR="00A56E94" w:rsidSect="008817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1F"/>
    <w:rsid w:val="00056C97"/>
    <w:rsid w:val="003D70AC"/>
    <w:rsid w:val="0088171F"/>
    <w:rsid w:val="00904E48"/>
    <w:rsid w:val="0091129B"/>
    <w:rsid w:val="00980BDB"/>
    <w:rsid w:val="00A56E94"/>
    <w:rsid w:val="00B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3C33"/>
  <w15:docId w15:val="{62A376C0-D48F-4029-A92A-DBB38534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8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Bukowiec</cp:lastModifiedBy>
  <cp:revision>6</cp:revision>
  <dcterms:created xsi:type="dcterms:W3CDTF">2018-09-30T12:49:00Z</dcterms:created>
  <dcterms:modified xsi:type="dcterms:W3CDTF">2021-09-08T14:55:00Z</dcterms:modified>
</cp:coreProperties>
</file>